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2171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 декабря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Исмаилова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Эждера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Халидовича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Исмаилов Э.Х.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5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срок, предусмотренный ст. 32.2 КоАП </w:t>
      </w:r>
      <w:r>
        <w:rPr>
          <w:rFonts w:ascii="Times New Roman" w:eastAsia="Times New Roman" w:hAnsi="Times New Roman" w:cs="Times New Roman"/>
          <w:sz w:val="27"/>
          <w:szCs w:val="27"/>
        </w:rPr>
        <w:t>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709042340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Исмаилов Э.Х.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Исмаилова Э.Х.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Исмаилова Э.Х.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01.11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188105862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709042340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05.08.2024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Исмаилова Э.Х.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Исмаилова Э.Х.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Исмаилова </w:t>
      </w:r>
      <w:r>
        <w:rPr>
          <w:rFonts w:ascii="Times New Roman" w:eastAsia="Times New Roman" w:hAnsi="Times New Roman" w:cs="Times New Roman"/>
          <w:sz w:val="27"/>
          <w:szCs w:val="27"/>
        </w:rPr>
        <w:t>Эждера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Халидовича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20.25 КоАП РФ и назначить наказание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рового судьи судебного участка № 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18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декабря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2171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КБК </w:t>
      </w:r>
      <w:r>
        <w:rPr>
          <w:rFonts w:ascii="Times New Roman" w:eastAsia="Times New Roman" w:hAnsi="Times New Roman" w:cs="Times New Roman"/>
          <w:sz w:val="20"/>
          <w:szCs w:val="20"/>
        </w:rPr>
        <w:t>72</w:t>
      </w:r>
      <w:r>
        <w:rPr>
          <w:rFonts w:ascii="Times New Roman" w:eastAsia="Times New Roman" w:hAnsi="Times New Roman" w:cs="Times New Roman"/>
          <w:sz w:val="20"/>
          <w:szCs w:val="20"/>
        </w:rPr>
        <w:t>0 1 16 01203 01 9000 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0412365400575021712420175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6">
    <w:name w:val="cat-UserDefined grp-35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